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2" w:rsidRPr="002701E2" w:rsidRDefault="002701E2" w:rsidP="002701E2">
      <w:pPr>
        <w:spacing w:before="100" w:beforeAutospacing="1" w:after="100" w:afterAutospacing="1" w:line="240" w:lineRule="auto"/>
        <w:jc w:val="both"/>
        <w:outlineLvl w:val="1"/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val="ru-RU" w:eastAsia="ru-RU"/>
        </w:rPr>
      </w:pPr>
      <w:r w:rsidRPr="002701E2"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val="ru-RU" w:eastAsia="ru-RU"/>
        </w:rPr>
        <w:t>Материальная помощь к учебному году</w:t>
      </w:r>
    </w:p>
    <w:p w:rsidR="002701E2" w:rsidRPr="002701E2" w:rsidRDefault="002701E2" w:rsidP="002701E2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proofErr w:type="gramStart"/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Во исполнение пункта 15 подпрограммы 1 «Семья и детство» Государственной программы «Здоровье народа и демографическая безопасность Республики Беларусь» на 2016–2020 годы, утвержденной постановлением Совета Министров Республики Беларусь от 14 марта 2016 г. № 200 «Об утверждении Государственной программы «Здоровье народа и демографическая безопасность Республики Беларусь» на 2016–2020 годы, на основании решения Глубокского районног</w:t>
      </w:r>
      <w:r w:rsidR="00907C0F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о исполнительного комитета от 02.07.2019 г. №584</w:t>
      </w: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 xml:space="preserve"> "Об оказании</w:t>
      </w:r>
      <w:proofErr w:type="gramEnd"/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 xml:space="preserve">материальной помощи к учебному году" предоставляется единовременная материальная помощь к новому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в размере 20 руб. (не более 30% бюджета прожиточного минимума, действующего </w:t>
      </w:r>
      <w:r w:rsidR="00907C0F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на 1 августа календарного года) за счет средств местного бюджета.</w:t>
      </w:r>
      <w:proofErr w:type="gramEnd"/>
    </w:p>
    <w:p w:rsidR="002701E2" w:rsidRPr="002701E2" w:rsidRDefault="002701E2" w:rsidP="002701E2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Указанная материальная помощь предоставляется в соответствии с регистрацией по месту жительства заявителя независимо от места фактического проживания семьи, места обучения детей и доходов семьи на основании:</w:t>
      </w:r>
    </w:p>
    <w:p w:rsidR="002701E2" w:rsidRPr="002701E2" w:rsidRDefault="002701E2" w:rsidP="00270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личного заявления гражданина (одного из родителей);</w:t>
      </w:r>
    </w:p>
    <w:p w:rsidR="002701E2" w:rsidRPr="002701E2" w:rsidRDefault="002701E2" w:rsidP="00270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документа, удостоверяющего личность заявителя;</w:t>
      </w:r>
    </w:p>
    <w:p w:rsidR="002701E2" w:rsidRPr="002701E2" w:rsidRDefault="002701E2" w:rsidP="00270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справки о месте жительства и составе семьи;</w:t>
      </w:r>
    </w:p>
    <w:p w:rsidR="002701E2" w:rsidRPr="002701E2" w:rsidRDefault="002701E2" w:rsidP="00270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справок из учреждений образования об обучении на каждого учащегося.</w:t>
      </w:r>
    </w:p>
    <w:p w:rsidR="002701E2" w:rsidRPr="002701E2" w:rsidRDefault="002701E2" w:rsidP="002701E2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Документы принимаются государственным учреждением «Территориальный центр социального обслуживания населения Глубокского района» (далее – Территориальный центр социального обслуживания населения Глубок</w:t>
      </w:r>
      <w:r w:rsidR="00907C0F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ского района)</w:t>
      </w:r>
      <w:bookmarkStart w:id="0" w:name="_GoBack"/>
      <w:bookmarkEnd w:id="0"/>
      <w:r w:rsidR="00907C0F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 xml:space="preserve"> по 15 сентября 2019</w:t>
      </w: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 xml:space="preserve"> г.</w:t>
      </w:r>
    </w:p>
    <w:p w:rsidR="002701E2" w:rsidRPr="002701E2" w:rsidRDefault="002701E2" w:rsidP="002701E2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</w:pPr>
      <w:r w:rsidRPr="002701E2">
        <w:rPr>
          <w:rFonts w:ascii="OpenSans-Regular" w:eastAsia="Times New Roman" w:hAnsi="OpenSans-Regular" w:cs="Times New Roman"/>
          <w:color w:val="000000"/>
          <w:sz w:val="24"/>
          <w:szCs w:val="24"/>
          <w:lang w:val="ru-RU" w:eastAsia="ru-RU"/>
        </w:rPr>
        <w:t>Управление по труду, занятости и социальной защите  райисполкома осуществляет выплаты материальной помощи через отделения Глубокского районного узла почтовой связи согласно спискам, предоставляемым Территориальным центром социального обслуживания населения Глубокского района.</w:t>
      </w:r>
    </w:p>
    <w:p w:rsidR="00886C1A" w:rsidRPr="002701E2" w:rsidRDefault="00886C1A" w:rsidP="00253D30">
      <w:pPr>
        <w:rPr>
          <w:lang w:val="ru-RU"/>
        </w:rPr>
      </w:pPr>
    </w:p>
    <w:sectPr w:rsidR="00886C1A" w:rsidRPr="0027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FB6"/>
    <w:multiLevelType w:val="multilevel"/>
    <w:tmpl w:val="205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4F"/>
    <w:rsid w:val="00253D30"/>
    <w:rsid w:val="002701E2"/>
    <w:rsid w:val="003068EF"/>
    <w:rsid w:val="00886C1A"/>
    <w:rsid w:val="00907C0F"/>
    <w:rsid w:val="00914311"/>
    <w:rsid w:val="00946784"/>
    <w:rsid w:val="009A604F"/>
    <w:rsid w:val="00C755B3"/>
    <w:rsid w:val="00E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E9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E9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1611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2019-07-09T06:36:00Z</dcterms:created>
  <dcterms:modified xsi:type="dcterms:W3CDTF">2019-07-15T09:16:00Z</dcterms:modified>
</cp:coreProperties>
</file>